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0" w:rsidRPr="003302C7" w:rsidRDefault="00C97020" w:rsidP="003302C7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250"/>
        <w:gridCol w:w="4387"/>
      </w:tblGrid>
      <w:tr w:rsidR="00585EE9" w:rsidRPr="003302C7" w:rsidTr="0044016C">
        <w:trPr>
          <w:trHeight w:val="87"/>
        </w:trPr>
        <w:tc>
          <w:tcPr>
            <w:tcW w:w="11016" w:type="dxa"/>
            <w:gridSpan w:val="3"/>
            <w:vAlign w:val="center"/>
          </w:tcPr>
          <w:p w:rsidR="00585EE9" w:rsidRPr="008A1C46" w:rsidRDefault="00B122AF" w:rsidP="008A1C46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rFonts w:asciiTheme="minorHAnsi" w:hAnsiTheme="minorHAnsi" w:cs="Arial"/>
                <w:noProof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noProof/>
                <w:color w:val="C00000"/>
                <w:spacing w:val="2"/>
                <w:sz w:val="20"/>
                <w:szCs w:val="20"/>
                <w:shd w:val="clear" w:color="auto" w:fill="FFFFF1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0</wp:posOffset>
                  </wp:positionV>
                  <wp:extent cx="832485" cy="1206500"/>
                  <wp:effectExtent l="0" t="0" r="5715" b="0"/>
                  <wp:wrapTight wrapText="bothSides">
                    <wp:wrapPolygon edited="0">
                      <wp:start x="0" y="0"/>
                      <wp:lineTo x="0" y="21145"/>
                      <wp:lineTo x="21254" y="21145"/>
                      <wp:lineTo x="21254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vanJovanovicZmajpevanipesnici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>ЈОВАН</w:t>
            </w:r>
            <w:proofErr w:type="spellEnd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>ЈОВАНОВИЋ</w:t>
            </w:r>
            <w:proofErr w:type="spellEnd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="008A1C46" w:rsidRPr="008A1C46">
              <w:rPr>
                <w:rFonts w:asciiTheme="minorHAnsi" w:hAnsiTheme="minorHAnsi" w:cs="Arial"/>
                <w:b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(1833-1904)</w:t>
            </w:r>
            <w:r w:rsidR="008A1C46" w:rsidRPr="008A1C46">
              <w:rPr>
                <w:rFonts w:asciiTheme="minorHAnsi" w:hAnsiTheme="minorHAnsi" w:cs="Arial"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творац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српске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поезије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њен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највећи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представник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Прву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своју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а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о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Гаши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објавио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1858</w:t>
            </w:r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>.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proofErr w:type="gram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године</w:t>
            </w:r>
            <w:proofErr w:type="spellEnd"/>
            <w:proofErr w:type="gram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живота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написао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преко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450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дечијих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песама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Дечије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песме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Чика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Јове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Змаја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обухватају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цело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детињство</w:t>
            </w:r>
            <w:proofErr w:type="spellEnd"/>
            <w:r w:rsid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>,</w:t>
            </w:r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колевке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дечашства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свим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оним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што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припада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дечјем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свету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: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играма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играчкама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животињама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односом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одраслима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итд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Урођена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љубав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према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деци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а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посебно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смрт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његове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снажно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подстакли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пише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радио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свих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педесет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година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свога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певања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ово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најобимнија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област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стварања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Чика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Јове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Змаја</w:t>
            </w:r>
            <w:proofErr w:type="spellEnd"/>
            <w:r w:rsidR="008A1C46"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</w:p>
        </w:tc>
      </w:tr>
      <w:tr w:rsidR="00585EE9" w:rsidRPr="003302C7" w:rsidTr="0044016C">
        <w:trPr>
          <w:trHeight w:val="86"/>
        </w:trPr>
        <w:tc>
          <w:tcPr>
            <w:tcW w:w="3379" w:type="dxa"/>
          </w:tcPr>
          <w:p w:rsidR="000E2E90" w:rsidRDefault="000E2E90" w:rsidP="003302C7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</w:pPr>
          </w:p>
          <w:p w:rsidR="00585EE9" w:rsidRPr="00B122AF" w:rsidRDefault="00B122AF" w:rsidP="003302C7">
            <w:pPr>
              <w:shd w:val="clear" w:color="auto" w:fill="FFFFFF"/>
              <w:jc w:val="center"/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</w:pPr>
            <w:r>
              <w:rPr>
                <w:rFonts w:eastAsia="Times New Roman" w:cs="Arial"/>
                <w:b/>
                <w:bCs/>
                <w:caps/>
                <w:color w:val="C00000"/>
                <w:lang w:val="sr-Cyrl-RS"/>
              </w:rPr>
              <w:t>свет</w:t>
            </w:r>
          </w:p>
          <w:p w:rsidR="00B122AF" w:rsidRDefault="00B122AF" w:rsidP="00B122AF">
            <w:pPr>
              <w:rPr>
                <w:lang w:val="sr-Cyrl-RS"/>
              </w:rPr>
            </w:pPr>
          </w:p>
          <w:p w:rsidR="00B122AF" w:rsidRPr="00B122AF" w:rsidRDefault="00B122AF" w:rsidP="00B122AF">
            <w:pPr>
              <w:rPr>
                <w:lang w:val="sr-Cyrl-RS"/>
              </w:rPr>
            </w:pPr>
          </w:p>
          <w:p w:rsidR="00B122AF" w:rsidRPr="00B122AF" w:rsidRDefault="00375B47" w:rsidP="00B122AF">
            <w:pPr>
              <w:rPr>
                <w:lang w:val="sr-Latn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5AB5D8F8" wp14:editId="0D5197F6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72390</wp:posOffset>
                  </wp:positionV>
                  <wp:extent cx="1029970" cy="2252345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174" y="21375"/>
                      <wp:lineTo x="2117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8996_200188270033688_4986051_o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084" r="41676"/>
                          <a:stretch/>
                        </pic:blipFill>
                        <pic:spPr bwMode="auto">
                          <a:xfrm>
                            <a:off x="0" y="0"/>
                            <a:ext cx="1029970" cy="225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22AF" w:rsidRPr="00B122AF">
              <w:rPr>
                <w:lang w:val="sr-Latn-RS"/>
              </w:rPr>
              <w:t>Ала је леп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 xml:space="preserve">Овај свет, 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Онде поток,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Овде цвет,</w:t>
            </w:r>
            <w:r>
              <w:rPr>
                <w:noProof/>
              </w:rPr>
              <w:t xml:space="preserve"> 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Тамо њива,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Овде сад,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Ено Сунце,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Ево хлад!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Тамо Дунав,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Злата пун,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Онде трава,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Овде жбун,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Славуј песмом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Љуља луг.</w:t>
            </w:r>
          </w:p>
          <w:p w:rsidR="00B122AF" w:rsidRPr="00B122AF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 xml:space="preserve">Ја га слушам </w:t>
            </w:r>
          </w:p>
          <w:p w:rsidR="00A82C4B" w:rsidRPr="00A82C4B" w:rsidRDefault="00B122AF" w:rsidP="00B122AF">
            <w:pPr>
              <w:rPr>
                <w:lang w:val="sr-Latn-RS"/>
              </w:rPr>
            </w:pPr>
            <w:r w:rsidRPr="00B122AF">
              <w:rPr>
                <w:lang w:val="sr-Latn-RS"/>
              </w:rPr>
              <w:t>И мој друг.</w:t>
            </w:r>
          </w:p>
          <w:p w:rsidR="00585EE9" w:rsidRPr="003302C7" w:rsidRDefault="00585EE9" w:rsidP="003302C7">
            <w:pPr>
              <w:rPr>
                <w:lang w:val="sr-Cyrl-RS"/>
              </w:rPr>
            </w:pPr>
          </w:p>
          <w:p w:rsidR="00585EE9" w:rsidRPr="003302C7" w:rsidRDefault="00585EE9" w:rsidP="003302C7">
            <w:pPr>
              <w:rPr>
                <w:lang w:val="sr-Cyrl-RS"/>
              </w:rPr>
            </w:pPr>
            <w:r w:rsidRPr="003302C7">
              <w:rPr>
                <w:lang w:val="sr-Cyrl-RS"/>
              </w:rPr>
              <w:t>ЗАДАЦИ:</w:t>
            </w:r>
          </w:p>
          <w:p w:rsidR="00585EE9" w:rsidRPr="003302C7" w:rsidRDefault="00585EE9" w:rsidP="003302C7">
            <w:pPr>
              <w:rPr>
                <w:lang w:val="sr-Cyrl-RS"/>
              </w:rPr>
            </w:pPr>
          </w:p>
          <w:p w:rsidR="00585EE9" w:rsidRDefault="00585EE9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 w:rsidRPr="003302C7">
              <w:rPr>
                <w:lang w:val="sr-Cyrl-RS"/>
              </w:rPr>
              <w:t>Пажљиво прочитај и једну и другу песму</w:t>
            </w:r>
            <w:r w:rsidR="008A1C46">
              <w:rPr>
                <w:lang w:val="sr-Cyrl-RS"/>
              </w:rPr>
              <w:t>.</w:t>
            </w:r>
          </w:p>
          <w:p w:rsidR="008A1C46" w:rsidRDefault="00375B47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lang w:val="sr-Cyrl-RS"/>
              </w:rPr>
              <w:t>О чему говори прва песма</w:t>
            </w:r>
            <w:r w:rsidR="008A1C46">
              <w:rPr>
                <w:lang w:val="sr-Cyrl-RS"/>
              </w:rPr>
              <w:t>?</w:t>
            </w:r>
          </w:p>
          <w:p w:rsidR="008A1C46" w:rsidRDefault="00375B47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lang w:val="sr-Cyrl-RS"/>
              </w:rPr>
              <w:t>заштоје дека пустио сузу у другој песми</w:t>
            </w:r>
            <w:r w:rsidR="000E2E90">
              <w:rPr>
                <w:lang w:val="sr-Cyrl-RS"/>
              </w:rPr>
              <w:t>?</w:t>
            </w:r>
          </w:p>
          <w:p w:rsidR="00375B47" w:rsidRDefault="00375B47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lang w:val="sr-Cyrl-RS"/>
              </w:rPr>
              <w:t>Зашто је дете полјубило гусле?</w:t>
            </w:r>
          </w:p>
          <w:p w:rsidR="000E2E90" w:rsidRPr="003302C7" w:rsidRDefault="000E2E90" w:rsidP="003302C7">
            <w:pPr>
              <w:pStyle w:val="ListParagraph"/>
              <w:numPr>
                <w:ilvl w:val="0"/>
                <w:numId w:val="2"/>
              </w:numPr>
              <w:ind w:left="0"/>
              <w:rPr>
                <w:lang w:val="sr-Cyrl-RS"/>
              </w:rPr>
            </w:pPr>
            <w:r>
              <w:rPr>
                <w:lang w:val="sr-Cyrl-RS"/>
              </w:rPr>
              <w:t>Илуструј једну од ове две песме.</w:t>
            </w:r>
          </w:p>
          <w:p w:rsidR="00585EE9" w:rsidRPr="008A1C46" w:rsidRDefault="00585EE9" w:rsidP="008A1C46">
            <w:pPr>
              <w:pStyle w:val="ListParagraph"/>
              <w:ind w:left="0"/>
              <w:rPr>
                <w:lang w:val="sr-Cyrl-RS"/>
              </w:rPr>
            </w:pPr>
          </w:p>
          <w:p w:rsidR="00375B47" w:rsidRDefault="00375B47" w:rsidP="00375B47">
            <w:pPr>
              <w:pStyle w:val="NormalWeb"/>
              <w:spacing w:after="0"/>
              <w:textAlignment w:val="top"/>
              <w:rPr>
                <w:rStyle w:val="Strong"/>
                <w:rFonts w:asciiTheme="minorHAnsi" w:hAnsiTheme="minorHAnsi"/>
                <w:bCs w:val="0"/>
                <w:caps/>
                <w:color w:val="C00000"/>
                <w:sz w:val="22"/>
                <w:szCs w:val="22"/>
                <w:lang w:val="sr-Cyrl-RS"/>
              </w:rPr>
            </w:pPr>
            <w:r w:rsidRPr="00375B47">
              <w:rPr>
                <w:rStyle w:val="Strong"/>
                <w:rFonts w:asciiTheme="minorHAnsi" w:hAnsiTheme="minorHAnsi"/>
                <w:bCs w:val="0"/>
                <w:caps/>
                <w:color w:val="C00000"/>
                <w:sz w:val="22"/>
                <w:szCs w:val="22"/>
                <w:lang w:val="sr-Latn-RS"/>
              </w:rPr>
              <w:t>Невен (1880–1891; 1898–1908)</w:t>
            </w:r>
          </w:p>
          <w:p w:rsidR="00585EE9" w:rsidRPr="00375B47" w:rsidRDefault="00375B47" w:rsidP="00375B47">
            <w:pPr>
              <w:pStyle w:val="NormalWeb"/>
              <w:spacing w:after="0"/>
              <w:textAlignment w:val="top"/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  <w:lang w:val="sr-Latn-RS"/>
              </w:rPr>
            </w:pPr>
            <w:r w:rsidRPr="00375B47"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  <w:lang w:val="sr-Latn-RS"/>
              </w:rPr>
              <w:t>Први број „Невена“ појавио се Јануара 1880. године у Новом Саду. Његов покретач и уредник био је Јован Јовановић Змај</w:t>
            </w:r>
            <w:r w:rsidRPr="00375B47"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  <w:lang w:val="sr-Cyrl-RS"/>
              </w:rPr>
              <w:t xml:space="preserve">. </w:t>
            </w:r>
            <w:r w:rsidRPr="00375B47"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  <w:lang w:val="sr-Latn-RS"/>
              </w:rPr>
              <w:t>Мада је од самог почетка намењен дечјем узрасту, „Невен“ је врло брзо стекао наклоност и одраслих читалаца.</w:t>
            </w:r>
          </w:p>
        </w:tc>
        <w:tc>
          <w:tcPr>
            <w:tcW w:w="3250" w:type="dxa"/>
          </w:tcPr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122AF" w:rsidRDefault="00B122AF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B122AF" w:rsidRDefault="00B122AF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B122AF" w:rsidRDefault="00B122AF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B122AF" w:rsidRDefault="00B122AF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375B47" w:rsidRDefault="00375B47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375B47" w:rsidRDefault="00375B47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B122AF" w:rsidRDefault="00B122AF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  <w:lang w:val="sr-Cyrl-RS"/>
              </w:rPr>
            </w:pPr>
          </w:p>
          <w:p w:rsidR="003674C0" w:rsidRDefault="003674C0" w:rsidP="003674C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  <w:proofErr w:type="spellStart"/>
            <w:r w:rsidRPr="003404E0"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</w:rPr>
              <w:t>Песме</w:t>
            </w:r>
            <w:proofErr w:type="spellEnd"/>
            <w:r w:rsidRPr="003404E0"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3404E0"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Pr="003404E0"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3404E0">
              <w:rPr>
                <w:rFonts w:asciiTheme="minorHAnsi" w:hAnsiTheme="minorHAnsi" w:cs="Arial"/>
                <w:b/>
                <w:caps/>
                <w:color w:val="C00000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Pr="008A1C46">
              <w:rPr>
                <w:rFonts w:asciiTheme="minorHAnsi" w:hAnsiTheme="minorHAnsi" w:cs="Arial"/>
                <w:color w:val="C00000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имале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су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свега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васпитну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функцију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али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из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ње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проистекла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родољубива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функција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: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задатак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ових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дечијих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песама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дете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уведе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проблеме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света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живота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једноставан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приступачан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начин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кроз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згодне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ситуације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добро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одабраним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"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јунацима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",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ведрим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тоном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топлом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љубављу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Дечије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песме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чика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Јове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имају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најтрајнију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вриједност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умјетничкој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,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него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r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  <w:lang w:val="sr-Cyrl-RS"/>
              </w:rPr>
              <w:t xml:space="preserve">моралној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вредности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.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Тиме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је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Змај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постао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родоначелник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песништва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за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децу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у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српској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поезији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и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најзначајнији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представник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ове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лирске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 xml:space="preserve"> </w:t>
            </w:r>
            <w:proofErr w:type="spellStart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врсте</w:t>
            </w:r>
            <w:proofErr w:type="spellEnd"/>
            <w:r w:rsidRPr="008A1C46"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  <w:t>.</w:t>
            </w:r>
          </w:p>
          <w:p w:rsidR="003674C0" w:rsidRDefault="003674C0" w:rsidP="002421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3674C0" w:rsidRDefault="003674C0" w:rsidP="00242166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spacing w:val="2"/>
                <w:sz w:val="20"/>
                <w:szCs w:val="20"/>
                <w:shd w:val="clear" w:color="auto" w:fill="FFFFF1"/>
              </w:rPr>
            </w:pPr>
          </w:p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3302C7">
              <w:rPr>
                <w:rFonts w:asciiTheme="minorHAnsi" w:hAnsiTheme="minorHAnsi" w:cs="Arial"/>
                <w:bCs/>
                <w:sz w:val="20"/>
                <w:szCs w:val="20"/>
              </w:rPr>
              <w:t>.</w:t>
            </w:r>
          </w:p>
          <w:p w:rsidR="00585EE9" w:rsidRPr="003302C7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8A1C46" w:rsidRPr="00D364B2" w:rsidRDefault="00E01CBF" w:rsidP="008A1C46">
            <w:pPr>
              <w:pStyle w:val="NormalWeb"/>
              <w:spacing w:before="0" w:beforeAutospacing="0" w:after="0" w:afterAutospacing="0"/>
              <w:textAlignment w:val="top"/>
              <w:rPr>
                <w:rStyle w:val="Strong"/>
                <w:rFonts w:asciiTheme="minorHAnsi" w:hAnsiTheme="minorHAnsi"/>
                <w:b w:val="0"/>
                <w:sz w:val="22"/>
                <w:szCs w:val="22"/>
                <w:bdr w:val="none" w:sz="0" w:space="0" w:color="auto" w:frame="1"/>
                <w:lang w:val="sr-Latn-RS"/>
              </w:rPr>
            </w:pP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1" locked="0" layoutInCell="1" allowOverlap="1" wp14:anchorId="53B8E9DD" wp14:editId="77F0937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220345</wp:posOffset>
                  </wp:positionV>
                  <wp:extent cx="1605280" cy="2757805"/>
                  <wp:effectExtent l="0" t="0" r="0" b="4445"/>
                  <wp:wrapTight wrapText="bothSides">
                    <wp:wrapPolygon edited="0">
                      <wp:start x="0" y="0"/>
                      <wp:lineTo x="0" y="21486"/>
                      <wp:lineTo x="21275" y="21486"/>
                      <wp:lineTo x="2127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_8437195_t_3013595__admin_cool_v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275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87" w:type="dxa"/>
          </w:tcPr>
          <w:p w:rsidR="00585EE9" w:rsidRPr="003674C0" w:rsidRDefault="00585EE9" w:rsidP="003674C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Latn-RS"/>
              </w:rPr>
            </w:pPr>
          </w:p>
          <w:p w:rsidR="00585EE9" w:rsidRPr="00A82C4B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right"/>
              <w:rPr>
                <w:rFonts w:asciiTheme="minorHAnsi" w:hAnsiTheme="minorHAnsi" w:cs="Arial"/>
                <w:b/>
                <w:bCs/>
                <w:caps/>
                <w:sz w:val="20"/>
                <w:szCs w:val="20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 w:cs="Arial"/>
                <w:b/>
                <w:caps/>
                <w:noProof/>
                <w:color w:val="C00000"/>
                <w:spacing w:val="2"/>
                <w:sz w:val="20"/>
                <w:szCs w:val="20"/>
                <w:shd w:val="clear" w:color="auto" w:fill="FFFFF1"/>
              </w:rPr>
              <w:drawing>
                <wp:anchor distT="0" distB="0" distL="114300" distR="114300" simplePos="0" relativeHeight="251674624" behindDoc="1" locked="0" layoutInCell="1" allowOverlap="1" wp14:anchorId="5E49A568" wp14:editId="4A5B7440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5715</wp:posOffset>
                  </wp:positionV>
                  <wp:extent cx="1927225" cy="1448435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351" y="21306"/>
                      <wp:lineTo x="2135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DINA-BESEDA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17" r="11039"/>
                          <a:stretch/>
                        </pic:blipFill>
                        <pic:spPr bwMode="auto">
                          <a:xfrm>
                            <a:off x="0" y="0"/>
                            <a:ext cx="1927225" cy="1448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375B47" w:rsidRDefault="00375B47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  <w:lang w:val="sr-Cyrl-RS"/>
              </w:rPr>
            </w:pP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</w:rPr>
              <w:t>Деда</w:t>
            </w:r>
            <w:proofErr w:type="spellEnd"/>
            <w:r w:rsidRPr="00A82C4B"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</w:rPr>
              <w:t xml:space="preserve"> и </w:t>
            </w:r>
            <w:proofErr w:type="spellStart"/>
            <w:r w:rsidRPr="00A82C4B">
              <w:rPr>
                <w:rFonts w:asciiTheme="minorHAnsi" w:hAnsiTheme="minorHAnsi" w:cs="Arial"/>
                <w:b/>
                <w:bCs/>
                <w:caps/>
                <w:color w:val="C00000"/>
                <w:sz w:val="22"/>
                <w:szCs w:val="22"/>
              </w:rPr>
              <w:t>унук</w:t>
            </w:r>
            <w:proofErr w:type="spellEnd"/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color w:val="C00000"/>
                <w:sz w:val="22"/>
                <w:szCs w:val="22"/>
              </w:rPr>
            </w:pPr>
            <w:r w:rsidRPr="00A82C4B">
              <w:rPr>
                <w:rFonts w:asciiTheme="minorHAnsi" w:hAnsiTheme="minorHAnsi" w:cs="Arial"/>
                <w:bCs/>
                <w:color w:val="C00000"/>
                <w:sz w:val="22"/>
                <w:szCs w:val="22"/>
              </w:rPr>
              <w:t xml:space="preserve"> 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Узо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деда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свог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унука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Метно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га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на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крило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Па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уз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гусле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певао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му</w:t>
            </w:r>
            <w:proofErr w:type="spellEnd"/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Што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је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негда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било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Певао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му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српску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славу</w:t>
            </w:r>
            <w:proofErr w:type="spellEnd"/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И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српске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јунаке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Певао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му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љуте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битке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Муке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свакојаке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Деди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око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заблистало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Па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сузу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пролива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И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унуку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своме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рече</w:t>
            </w:r>
            <w:proofErr w:type="spellEnd"/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Да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гусле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целива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Дете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гусле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целивало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Онда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пита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живо</w:t>
            </w:r>
            <w:proofErr w:type="spellEnd"/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"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Је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ли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деда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зашто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сам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ја</w:t>
            </w:r>
            <w:proofErr w:type="spellEnd"/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Те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гусле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целиво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?"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"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Ти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не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схваташ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Српче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мало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Ми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старији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знамо</w:t>
            </w:r>
            <w:proofErr w:type="spellEnd"/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Кад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одрастеш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кад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размислиш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</w:p>
          <w:p w:rsidR="00A82C4B" w:rsidRPr="00A82C4B" w:rsidRDefault="00A82C4B" w:rsidP="00A82C4B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Казће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ти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се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само</w:t>
            </w:r>
            <w:proofErr w:type="spellEnd"/>
            <w:r w:rsidRPr="00A82C4B">
              <w:rPr>
                <w:rFonts w:asciiTheme="minorHAnsi" w:hAnsiTheme="minorHAnsi" w:cs="Arial"/>
                <w:bCs/>
                <w:sz w:val="22"/>
                <w:szCs w:val="22"/>
              </w:rPr>
              <w:t>!"</w:t>
            </w:r>
          </w:p>
          <w:p w:rsidR="00585EE9" w:rsidRDefault="00585EE9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</w:pPr>
          </w:p>
          <w:p w:rsidR="00375B47" w:rsidRDefault="00375B47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  <w:t xml:space="preserve">целивати </w:t>
            </w:r>
            <w:r w:rsidR="00B02693"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  <w:t>–</w:t>
            </w:r>
            <w:r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  <w:t xml:space="preserve"> љубити</w:t>
            </w:r>
          </w:p>
          <w:p w:rsidR="00B02693" w:rsidRDefault="00B02693" w:rsidP="00585EE9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aps/>
                <w:color w:val="C00000"/>
                <w:sz w:val="20"/>
                <w:szCs w:val="20"/>
                <w:lang w:val="sr-Cyrl-RS"/>
              </w:rPr>
            </w:pPr>
          </w:p>
          <w:p w:rsidR="00B02693" w:rsidRPr="00B02693" w:rsidRDefault="00B02693" w:rsidP="00B0269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  <w:lang w:val="sr-Cyrl-RS"/>
              </w:rPr>
              <w:t>Наставник: Оливера Абадић</w:t>
            </w:r>
          </w:p>
        </w:tc>
      </w:tr>
    </w:tbl>
    <w:p w:rsidR="00AF1392" w:rsidRPr="00B02693" w:rsidRDefault="00AF1392" w:rsidP="00D364B2">
      <w:pPr>
        <w:pStyle w:val="NormalWeb"/>
        <w:spacing w:before="0" w:beforeAutospacing="0" w:after="0" w:afterAutospacing="0"/>
        <w:textAlignment w:val="top"/>
        <w:rPr>
          <w:rFonts w:asciiTheme="minorHAnsi" w:hAnsiTheme="minorHAnsi"/>
          <w:color w:val="212121"/>
          <w:lang w:val="sr-Cyrl-RS"/>
        </w:rPr>
      </w:pPr>
      <w:bookmarkStart w:id="0" w:name="_GoBack"/>
      <w:bookmarkEnd w:id="0"/>
    </w:p>
    <w:sectPr w:rsidR="00AF1392" w:rsidRPr="00B02693" w:rsidSect="008429B2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zvezdica" style="width:9.2pt;height:9.2pt;visibility:visible;mso-wrap-style:square" o:bullet="t">
        <v:imagedata r:id="rId1" o:title="zvezdica"/>
      </v:shape>
    </w:pict>
  </w:numPicBullet>
  <w:abstractNum w:abstractNumId="0">
    <w:nsid w:val="00D920D6"/>
    <w:multiLevelType w:val="hybridMultilevel"/>
    <w:tmpl w:val="5116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51B97"/>
    <w:multiLevelType w:val="hybridMultilevel"/>
    <w:tmpl w:val="6E786344"/>
    <w:lvl w:ilvl="0" w:tplc="9B6608B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9E92B4B0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42703E68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81B0A836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AFF6DCD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A505AAA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98789DDC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8BF47DDC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F192F0F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yJNY6Wwid/onlCmZZtL7NYkdZsw=" w:salt="6UxLMoUTJyJDzO0gXbWvL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D5"/>
    <w:rsid w:val="00021F11"/>
    <w:rsid w:val="00054C81"/>
    <w:rsid w:val="000E2E90"/>
    <w:rsid w:val="00242166"/>
    <w:rsid w:val="00245818"/>
    <w:rsid w:val="002517EE"/>
    <w:rsid w:val="003302C7"/>
    <w:rsid w:val="003404E0"/>
    <w:rsid w:val="003674C0"/>
    <w:rsid w:val="00375B47"/>
    <w:rsid w:val="004118D5"/>
    <w:rsid w:val="0044016C"/>
    <w:rsid w:val="00496A98"/>
    <w:rsid w:val="004A1E22"/>
    <w:rsid w:val="00585EE9"/>
    <w:rsid w:val="0080032A"/>
    <w:rsid w:val="008429B2"/>
    <w:rsid w:val="008A1C46"/>
    <w:rsid w:val="00A82C4B"/>
    <w:rsid w:val="00AF1392"/>
    <w:rsid w:val="00B02693"/>
    <w:rsid w:val="00B122AF"/>
    <w:rsid w:val="00C664FE"/>
    <w:rsid w:val="00C97020"/>
    <w:rsid w:val="00CA7E2C"/>
    <w:rsid w:val="00D364B2"/>
    <w:rsid w:val="00E01CBF"/>
    <w:rsid w:val="00ED47D0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4FE"/>
  </w:style>
  <w:style w:type="paragraph" w:styleId="ListParagraph">
    <w:name w:val="List Paragraph"/>
    <w:basedOn w:val="Normal"/>
    <w:uiPriority w:val="34"/>
    <w:qFormat/>
    <w:rsid w:val="00800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0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F13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1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664FE"/>
  </w:style>
  <w:style w:type="paragraph" w:styleId="ListParagraph">
    <w:name w:val="List Paragraph"/>
    <w:basedOn w:val="Normal"/>
    <w:uiPriority w:val="34"/>
    <w:qFormat/>
    <w:rsid w:val="0080032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970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Olivera - [2010]</cp:lastModifiedBy>
  <cp:revision>2</cp:revision>
  <cp:lastPrinted>2015-11-14T10:02:00Z</cp:lastPrinted>
  <dcterms:created xsi:type="dcterms:W3CDTF">2017-02-24T23:58:00Z</dcterms:created>
  <dcterms:modified xsi:type="dcterms:W3CDTF">2017-02-24T23:58:00Z</dcterms:modified>
</cp:coreProperties>
</file>