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3" w:rsidRPr="0018752A" w:rsidRDefault="0018752A" w:rsidP="0018752A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18752A">
        <w:rPr>
          <w:rFonts w:ascii="Times New Roman" w:hAnsi="Times New Roman" w:cs="Times New Roman"/>
          <w:b/>
          <w:sz w:val="40"/>
          <w:szCs w:val="40"/>
          <w:lang w:val="sr-Cyrl-RS"/>
        </w:rPr>
        <w:t>Историја Србије</w:t>
      </w:r>
    </w:p>
    <w:p w:rsidR="0018752A" w:rsidRPr="0018752A" w:rsidRDefault="0018752A" w:rsidP="001875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18752A">
        <w:rPr>
          <w:rFonts w:ascii="Times New Roman" w:hAnsi="Times New Roman" w:cs="Times New Roman"/>
          <w:b/>
          <w:sz w:val="24"/>
          <w:szCs w:val="24"/>
          <w:lang w:val="sr-Cyrl-RS"/>
        </w:rPr>
        <w:t>Праисторија, античко доба, досељавање Словена на Балкан</w:t>
      </w:r>
    </w:p>
    <w:bookmarkEnd w:id="0"/>
    <w:p w:rsidR="0018752A" w:rsidRPr="00F105FB" w:rsidRDefault="0018752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8752A" w:rsidRDefault="006149CB" w:rsidP="00F105FB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је била настањена још у праисторији. Два најстарија археолошка локалитета у Србији јесу </w:t>
      </w:r>
      <w:r w:rsidRPr="003C36A9">
        <w:rPr>
          <w:rFonts w:ascii="Times New Roman" w:hAnsi="Times New Roman" w:cs="Times New Roman"/>
          <w:b/>
          <w:sz w:val="24"/>
          <w:szCs w:val="24"/>
          <w:lang w:val="sr-Cyrl-RS"/>
        </w:rPr>
        <w:t>Лепенски Вир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источној Србији) и </w:t>
      </w:r>
      <w:r w:rsidRPr="003C36A9">
        <w:rPr>
          <w:rFonts w:ascii="Times New Roman" w:hAnsi="Times New Roman" w:cs="Times New Roman"/>
          <w:b/>
          <w:sz w:val="24"/>
          <w:szCs w:val="24"/>
          <w:lang w:val="sr-Cyrl-RS"/>
        </w:rPr>
        <w:t>Винча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(код Београда). О</w:t>
      </w:r>
      <w:r w:rsidR="003C36A9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C36A9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праисторијска насеља налаз</w:t>
      </w:r>
      <w:r w:rsidR="003C36A9">
        <w:rPr>
          <w:rFonts w:ascii="Times New Roman" w:hAnsi="Times New Roman" w:cs="Times New Roman"/>
          <w:sz w:val="24"/>
          <w:szCs w:val="24"/>
          <w:lang w:val="sr-Cyrl-RS"/>
        </w:rPr>
        <w:t>ила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 обали Дунава.</w:t>
      </w:r>
    </w:p>
    <w:p w:rsidR="00AB2CA2" w:rsidRDefault="00BE1CFC" w:rsidP="00F105FB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5E0D85">
        <w:rPr>
          <w:rFonts w:ascii="Times New Roman" w:hAnsi="Times New Roman" w:cs="Times New Roman"/>
          <w:sz w:val="24"/>
          <w:szCs w:val="24"/>
          <w:lang w:val="sr-Cyrl-RS"/>
        </w:rPr>
        <w:t>римских освајања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Балканском полуострву живели су бројни народи: </w:t>
      </w:r>
      <w:r w:rsidRPr="00BE1CFC">
        <w:rPr>
          <w:rFonts w:ascii="Times New Roman" w:hAnsi="Times New Roman" w:cs="Times New Roman"/>
          <w:b/>
          <w:sz w:val="24"/>
          <w:szCs w:val="24"/>
          <w:lang w:val="sr-Cyrl-RS"/>
        </w:rPr>
        <w:t>Илири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западу), </w:t>
      </w:r>
      <w:r w:rsidRPr="00BE1CFC">
        <w:rPr>
          <w:rFonts w:ascii="Times New Roman" w:hAnsi="Times New Roman" w:cs="Times New Roman"/>
          <w:b/>
          <w:sz w:val="24"/>
          <w:szCs w:val="24"/>
          <w:lang w:val="sr-Cyrl-RS"/>
        </w:rPr>
        <w:t>Трачани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истоку), </w:t>
      </w:r>
      <w:r w:rsidRPr="00BE1CFC">
        <w:rPr>
          <w:rFonts w:ascii="Times New Roman" w:hAnsi="Times New Roman" w:cs="Times New Roman"/>
          <w:b/>
          <w:sz w:val="24"/>
          <w:szCs w:val="24"/>
          <w:lang w:val="sr-Cyrl-RS"/>
        </w:rPr>
        <w:t>Грци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југу), </w:t>
      </w:r>
      <w:r w:rsidRPr="00BE1CFC">
        <w:rPr>
          <w:rFonts w:ascii="Times New Roman" w:hAnsi="Times New Roman" w:cs="Times New Roman"/>
          <w:b/>
          <w:sz w:val="24"/>
          <w:szCs w:val="24"/>
          <w:lang w:val="sr-Cyrl-RS"/>
        </w:rPr>
        <w:t>Келти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 средишњем делу) и </w:t>
      </w:r>
      <w:r w:rsidRPr="00BE1CFC">
        <w:rPr>
          <w:rFonts w:ascii="Times New Roman" w:hAnsi="Times New Roman" w:cs="Times New Roman"/>
          <w:b/>
          <w:sz w:val="24"/>
          <w:szCs w:val="24"/>
          <w:lang w:val="sr-Cyrl-RS"/>
        </w:rPr>
        <w:t>Дачани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 североистоку).</w:t>
      </w:r>
      <w:r w:rsidR="000361A7">
        <w:rPr>
          <w:rFonts w:ascii="Times New Roman" w:hAnsi="Times New Roman" w:cs="Times New Roman"/>
          <w:sz w:val="24"/>
          <w:szCs w:val="24"/>
          <w:lang w:val="sr-Cyrl-RS"/>
        </w:rPr>
        <w:t xml:space="preserve"> Келти су основали град Сингидунум, који ће касније добити име Београд.</w:t>
      </w:r>
      <w:r w:rsidR="00573139">
        <w:rPr>
          <w:rFonts w:ascii="Times New Roman" w:hAnsi="Times New Roman" w:cs="Times New Roman"/>
          <w:sz w:val="24"/>
          <w:szCs w:val="24"/>
          <w:lang w:val="sr-Cyrl-RS"/>
        </w:rPr>
        <w:t xml:space="preserve"> Доласком </w:t>
      </w:r>
      <w:r w:rsidR="00573139" w:rsidRPr="00473681">
        <w:rPr>
          <w:rFonts w:ascii="Times New Roman" w:hAnsi="Times New Roman" w:cs="Times New Roman"/>
          <w:b/>
          <w:sz w:val="24"/>
          <w:szCs w:val="24"/>
          <w:lang w:val="sr-Cyrl-RS"/>
        </w:rPr>
        <w:t>Римљана</w:t>
      </w:r>
      <w:r w:rsidR="00573139">
        <w:rPr>
          <w:rFonts w:ascii="Times New Roman" w:hAnsi="Times New Roman" w:cs="Times New Roman"/>
          <w:sz w:val="24"/>
          <w:szCs w:val="24"/>
          <w:lang w:val="sr-Cyrl-RS"/>
        </w:rPr>
        <w:t xml:space="preserve"> долази до романизације (већина народа прихвата римски начин живота, културу и латински језик), али и до развоја привреде, пре свега рударства и трговине. </w:t>
      </w:r>
      <w:r w:rsidR="00333B9A">
        <w:rPr>
          <w:rFonts w:ascii="Times New Roman" w:hAnsi="Times New Roman" w:cs="Times New Roman"/>
          <w:sz w:val="24"/>
          <w:szCs w:val="24"/>
          <w:lang w:val="sr-Cyrl-RS"/>
        </w:rPr>
        <w:t>Трговина се развила захваљујући бројним добро грађеним римским путевима, који су омогућавали брз и лак превоз робе.</w:t>
      </w:r>
      <w:r w:rsidR="00EF5DD9">
        <w:rPr>
          <w:rFonts w:ascii="Times New Roman" w:hAnsi="Times New Roman" w:cs="Times New Roman"/>
          <w:sz w:val="24"/>
          <w:szCs w:val="24"/>
          <w:lang w:val="sr-Cyrl-RS"/>
        </w:rPr>
        <w:t xml:space="preserve"> Римљани су основали многе градове у Србији, као што су Сирмијум (Сремска Митровица), Виминацијум (Костолац), Наис (Ниш), а по лепоти се издваја царска палата </w:t>
      </w:r>
      <w:r w:rsidR="00EF5DD9">
        <w:rPr>
          <w:rFonts w:ascii="Times New Roman" w:hAnsi="Times New Roman" w:cs="Times New Roman"/>
          <w:sz w:val="24"/>
          <w:szCs w:val="24"/>
        </w:rPr>
        <w:t>Феликс Ромулијана код Зајечара.</w:t>
      </w:r>
    </w:p>
    <w:p w:rsidR="00EA045E" w:rsidRDefault="00EA045E" w:rsidP="00F105FB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Римски цар Теодосије </w:t>
      </w:r>
      <w:r w:rsidR="00473681" w:rsidRPr="00473681">
        <w:rPr>
          <w:rFonts w:ascii="Times New Roman" w:hAnsi="Times New Roman" w:cs="Times New Roman"/>
          <w:sz w:val="24"/>
          <w:szCs w:val="24"/>
        </w:rPr>
        <w:t xml:space="preserve">I </w:t>
      </w:r>
      <w:r w:rsidR="00473681">
        <w:rPr>
          <w:rFonts w:ascii="Times New Roman" w:hAnsi="Times New Roman" w:cs="Times New Roman"/>
          <w:sz w:val="24"/>
          <w:szCs w:val="24"/>
          <w:lang w:val="sr-Cyrl-RS"/>
        </w:rPr>
        <w:t>поделио је царство 395. године на два дела: Источно римско царство и Западно римско царство. Граница је ишла преко Балканског полуострва</w:t>
      </w:r>
      <w:r w:rsidR="00205C00">
        <w:rPr>
          <w:rFonts w:ascii="Times New Roman" w:hAnsi="Times New Roman" w:cs="Times New Roman"/>
          <w:sz w:val="24"/>
          <w:szCs w:val="24"/>
          <w:lang w:val="sr-Cyrl-RS"/>
        </w:rPr>
        <w:t>, тако да је територија данашње Србије припала Источном римском царству.</w:t>
      </w:r>
      <w:r w:rsidR="00473681">
        <w:rPr>
          <w:rFonts w:ascii="Times New Roman" w:hAnsi="Times New Roman" w:cs="Times New Roman"/>
          <w:sz w:val="24"/>
          <w:szCs w:val="24"/>
          <w:lang w:val="sr-Cyrl-RS"/>
        </w:rPr>
        <w:t xml:space="preserve"> Западно римско царство је пропало 476. године</w:t>
      </w:r>
      <w:r w:rsidR="000B22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3681">
        <w:rPr>
          <w:rFonts w:ascii="Times New Roman" w:hAnsi="Times New Roman" w:cs="Times New Roman"/>
          <w:sz w:val="24"/>
          <w:szCs w:val="24"/>
          <w:lang w:val="sr-Cyrl-RS"/>
        </w:rPr>
        <w:t xml:space="preserve"> док је Источно, под називом </w:t>
      </w:r>
      <w:r w:rsidR="00473681" w:rsidRPr="00473681">
        <w:rPr>
          <w:rFonts w:ascii="Times New Roman" w:hAnsi="Times New Roman" w:cs="Times New Roman"/>
          <w:b/>
          <w:sz w:val="24"/>
          <w:szCs w:val="24"/>
          <w:lang w:val="sr-Cyrl-RS"/>
        </w:rPr>
        <w:t>Византија</w:t>
      </w:r>
      <w:r w:rsidR="00473681">
        <w:rPr>
          <w:rFonts w:ascii="Times New Roman" w:hAnsi="Times New Roman" w:cs="Times New Roman"/>
          <w:sz w:val="24"/>
          <w:szCs w:val="24"/>
          <w:lang w:val="sr-Cyrl-RS"/>
        </w:rPr>
        <w:t>, трајало још готово хиљаду година, све до 1453</w:t>
      </w:r>
      <w:r w:rsidR="00205C00">
        <w:rPr>
          <w:rFonts w:ascii="Times New Roman" w:hAnsi="Times New Roman" w:cs="Times New Roman"/>
          <w:sz w:val="24"/>
          <w:szCs w:val="24"/>
          <w:lang w:val="sr-Cyrl-RS"/>
        </w:rPr>
        <w:t>, када га Турци освајају</w:t>
      </w:r>
      <w:r w:rsidR="00473681">
        <w:rPr>
          <w:rFonts w:ascii="Times New Roman" w:hAnsi="Times New Roman" w:cs="Times New Roman"/>
          <w:sz w:val="24"/>
          <w:szCs w:val="24"/>
          <w:lang w:val="sr-Cyrl-RS"/>
        </w:rPr>
        <w:t>. Престоница Византије био је град Константинопољ (антички Визант), који се касније звао Цариград, а данас Истанбул</w:t>
      </w:r>
      <w:r w:rsidR="008028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5C00">
        <w:rPr>
          <w:rFonts w:ascii="Times New Roman" w:hAnsi="Times New Roman" w:cs="Times New Roman"/>
          <w:sz w:val="24"/>
          <w:szCs w:val="24"/>
          <w:lang w:val="sr-Cyrl-RS"/>
        </w:rPr>
        <w:t>У Византији је званичан језик био грчки.</w:t>
      </w:r>
    </w:p>
    <w:p w:rsidR="00175145" w:rsidRDefault="005F4036" w:rsidP="00F105FB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B442F">
        <w:rPr>
          <w:rFonts w:ascii="Times New Roman" w:hAnsi="Times New Roman" w:cs="Times New Roman"/>
          <w:sz w:val="24"/>
          <w:szCs w:val="24"/>
          <w:lang w:val="sr-Cyrl-RS"/>
        </w:rPr>
        <w:t>рапостојбин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Словена</w:t>
      </w:r>
      <w:r w:rsidR="004B442F">
        <w:rPr>
          <w:rFonts w:ascii="Times New Roman" w:hAnsi="Times New Roman" w:cs="Times New Roman"/>
          <w:sz w:val="24"/>
          <w:szCs w:val="24"/>
          <w:lang w:val="sr-Cyrl-RS"/>
        </w:rPr>
        <w:t xml:space="preserve"> налазила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B442F">
        <w:rPr>
          <w:rFonts w:ascii="Times New Roman" w:hAnsi="Times New Roman" w:cs="Times New Roman"/>
          <w:sz w:val="24"/>
          <w:szCs w:val="24"/>
          <w:lang w:val="sr-Cyrl-RS"/>
        </w:rPr>
        <w:t xml:space="preserve"> иза Карпатских планина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. Стари Словени су кренули у сеобу из прапостојбине у три правца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: према истоку, западу и југу. Тако је сеобом дошло и до поделе свих Словена на: </w:t>
      </w:r>
      <w:r w:rsidR="00B76D26" w:rsidRPr="00B76D26">
        <w:rPr>
          <w:rFonts w:ascii="Times New Roman" w:hAnsi="Times New Roman" w:cs="Times New Roman"/>
          <w:b/>
          <w:sz w:val="24"/>
          <w:szCs w:val="24"/>
          <w:lang w:val="sr-Cyrl-RS"/>
        </w:rPr>
        <w:t>Источне Словене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 (Руси, Украјинци, Белоруси</w:t>
      </w:r>
      <w:r w:rsidR="008A5B74">
        <w:rPr>
          <w:rFonts w:ascii="Times New Roman" w:hAnsi="Times New Roman" w:cs="Times New Roman"/>
          <w:sz w:val="24"/>
          <w:szCs w:val="24"/>
          <w:lang w:val="sr-Cyrl-RS"/>
        </w:rPr>
        <w:t>, Русини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B76D26" w:rsidRPr="00B76D26">
        <w:rPr>
          <w:rFonts w:ascii="Times New Roman" w:hAnsi="Times New Roman" w:cs="Times New Roman"/>
          <w:b/>
          <w:sz w:val="24"/>
          <w:szCs w:val="24"/>
          <w:lang w:val="sr-Cyrl-RS"/>
        </w:rPr>
        <w:t>Западне Словене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 (Пољаци, Чеси, Словаци</w:t>
      </w:r>
      <w:r w:rsidR="008A5B74">
        <w:rPr>
          <w:rFonts w:ascii="Times New Roman" w:hAnsi="Times New Roman" w:cs="Times New Roman"/>
          <w:sz w:val="24"/>
          <w:szCs w:val="24"/>
          <w:lang w:val="sr-Cyrl-RS"/>
        </w:rPr>
        <w:t>, Лужички Срби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B76D26" w:rsidRPr="00B76D26">
        <w:rPr>
          <w:rFonts w:ascii="Times New Roman" w:hAnsi="Times New Roman" w:cs="Times New Roman"/>
          <w:b/>
          <w:sz w:val="24"/>
          <w:szCs w:val="24"/>
          <w:lang w:val="sr-Cyrl-RS"/>
        </w:rPr>
        <w:t>Јужне Словене</w:t>
      </w:r>
      <w:r w:rsidR="00B76D26">
        <w:rPr>
          <w:rFonts w:ascii="Times New Roman" w:hAnsi="Times New Roman" w:cs="Times New Roman"/>
          <w:sz w:val="24"/>
          <w:szCs w:val="24"/>
          <w:lang w:val="sr-Cyrl-RS"/>
        </w:rPr>
        <w:t xml:space="preserve"> (Срби, Хрвати, Словенци, Македонци, Бугари)</w:t>
      </w:r>
      <w:r w:rsidR="001751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06D1" w:rsidRPr="00A32A16" w:rsidRDefault="005F4036" w:rsidP="00A32A16">
      <w:pPr>
        <w:spacing w:after="6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 су се доселили на Балкан почетком </w:t>
      </w:r>
      <w:r>
        <w:rPr>
          <w:rFonts w:ascii="Times New Roman" w:hAnsi="Times New Roman" w:cs="Times New Roman"/>
          <w:sz w:val="24"/>
          <w:szCs w:val="24"/>
          <w:lang w:val="fr-FR"/>
        </w:rPr>
        <w:t>VII</w:t>
      </w:r>
      <w:r w:rsidRPr="005F4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века.</w:t>
      </w:r>
      <w:r w:rsidR="00175145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остали Словени, Срби су у почетку славили више богова, да би касније примили хришћанство. Највише су се бавили земљорадњом и сточарством. Староседеоце Балкана (Илире, Трачане, Келте…) Срби су називали Власима, и углавном су се мешали</w:t>
      </w:r>
      <w:r w:rsidR="008A5B74" w:rsidRPr="008A5B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B74">
        <w:rPr>
          <w:rFonts w:ascii="Times New Roman" w:hAnsi="Times New Roman" w:cs="Times New Roman"/>
          <w:sz w:val="24"/>
          <w:szCs w:val="24"/>
          <w:lang w:val="sr-Cyrl-RS"/>
        </w:rPr>
        <w:t>са њима</w:t>
      </w:r>
      <w:r w:rsidR="001751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6327">
        <w:rPr>
          <w:rFonts w:ascii="Times New Roman" w:hAnsi="Times New Roman" w:cs="Times New Roman"/>
          <w:sz w:val="24"/>
          <w:szCs w:val="24"/>
          <w:lang w:val="sr-Cyrl-RS"/>
        </w:rPr>
        <w:t xml:space="preserve"> Убрзо су им суседи на северу постали Угри (Мађари), а на истоку Бугари.</w:t>
      </w:r>
    </w:p>
    <w:p w:rsidR="00002F6D" w:rsidRPr="00002F6D" w:rsidRDefault="00F105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7818B34" wp14:editId="0FC605D6">
            <wp:simplePos x="0" y="0"/>
            <wp:positionH relativeFrom="column">
              <wp:posOffset>171450</wp:posOffset>
            </wp:positionH>
            <wp:positionV relativeFrom="paragraph">
              <wp:posOffset>190500</wp:posOffset>
            </wp:positionV>
            <wp:extent cx="556260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enski vi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8000"/>
                              </a14:imgEffect>
                              <a14:imgEffect>
                                <a14:colorTemperature colorTemp="1862"/>
                              </a14:imgEffect>
                              <a14:imgEffect>
                                <a14:brightnessContrast bright="1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F6D" w:rsidRPr="0063464D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002F6D">
        <w:rPr>
          <w:rFonts w:ascii="Times New Roman" w:hAnsi="Times New Roman" w:cs="Times New Roman"/>
          <w:sz w:val="24"/>
          <w:szCs w:val="24"/>
        </w:rPr>
        <w:t xml:space="preserve"> </w:t>
      </w:r>
      <w:r w:rsidR="00002F6D">
        <w:rPr>
          <w:rFonts w:ascii="Times New Roman" w:hAnsi="Times New Roman" w:cs="Times New Roman"/>
          <w:sz w:val="24"/>
          <w:szCs w:val="24"/>
          <w:lang w:val="sr-Cyrl-RS"/>
        </w:rPr>
        <w:t>Три скулптуре потичу из Лепенског Вира, а једна из Винче. Заокружи скулптуру из Винче.</w:t>
      </w:r>
    </w:p>
    <w:p w:rsidR="0018752A" w:rsidRDefault="001875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52A" w:rsidRDefault="001875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52A" w:rsidRDefault="001875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52A" w:rsidRDefault="00405273" w:rsidP="00405273">
      <w:pPr>
        <w:tabs>
          <w:tab w:val="left" w:pos="6195"/>
          <w:tab w:val="left" w:pos="75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8752A" w:rsidRDefault="001875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52A" w:rsidRDefault="001875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752A" w:rsidRPr="00A32A16" w:rsidRDefault="0018752A">
      <w:pPr>
        <w:rPr>
          <w:rFonts w:ascii="Times New Roman" w:hAnsi="Times New Roman" w:cs="Times New Roman"/>
          <w:sz w:val="10"/>
          <w:szCs w:val="10"/>
          <w:lang w:val="sr-Cyrl-RS"/>
        </w:rPr>
      </w:pPr>
    </w:p>
    <w:p w:rsidR="0018752A" w:rsidRDefault="000429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4290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D85">
        <w:rPr>
          <w:rFonts w:ascii="Times New Roman" w:hAnsi="Times New Roman" w:cs="Times New Roman"/>
          <w:sz w:val="24"/>
          <w:szCs w:val="24"/>
          <w:lang w:val="sr-Cyrl-RS"/>
        </w:rPr>
        <w:t>Који народи су живели на Балкану пре римских освајања?</w:t>
      </w:r>
    </w:p>
    <w:p w:rsidR="005E0D85" w:rsidRPr="00A32A16" w:rsidRDefault="005E0D85">
      <w:pPr>
        <w:rPr>
          <w:rFonts w:ascii="Times New Roman" w:hAnsi="Times New Roman" w:cs="Times New Roman"/>
          <w:sz w:val="10"/>
          <w:szCs w:val="10"/>
          <w:lang w:val="sr-Cyrl-RS"/>
        </w:rPr>
      </w:pPr>
    </w:p>
    <w:p w:rsidR="005E0D85" w:rsidRDefault="005E0D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5E0D85" w:rsidRDefault="005E0D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0D85" w:rsidRDefault="005E0D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2223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FD6">
        <w:rPr>
          <w:rFonts w:ascii="Times New Roman" w:hAnsi="Times New Roman" w:cs="Times New Roman"/>
          <w:sz w:val="24"/>
          <w:szCs w:val="24"/>
          <w:lang w:val="sr-Cyrl-RS"/>
        </w:rPr>
        <w:t>Допиши античке називе за садашње градове:</w:t>
      </w:r>
    </w:p>
    <w:p w:rsidR="00183FD6" w:rsidRPr="00F105FB" w:rsidRDefault="00183FD6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183FD6" w:rsidRDefault="00183FD6" w:rsidP="00183FD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Београд: ___________________,  Ниш: ______________,  Сремска Митровица: ___________________. </w:t>
      </w:r>
    </w:p>
    <w:p w:rsidR="00183FD6" w:rsidRPr="00A32A16" w:rsidRDefault="00183FD6" w:rsidP="00183FD6">
      <w:pPr>
        <w:rPr>
          <w:rFonts w:ascii="Times New Roman" w:hAnsi="Times New Roman" w:cs="Times New Roman"/>
          <w:sz w:val="10"/>
          <w:szCs w:val="10"/>
          <w:lang w:val="sr-Cyrl-RS"/>
        </w:rPr>
      </w:pPr>
    </w:p>
    <w:p w:rsidR="00183FD6" w:rsidRPr="006955F1" w:rsidRDefault="008E2259">
      <w:pPr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0B222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 w:rsidRPr="006955F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6955F1" w:rsidRPr="006955F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Којем делу Римског царства је припала територија данашње Србије? ____________</w:t>
      </w:r>
      <w:r w:rsidR="006955F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</w:t>
      </w:r>
      <w:r w:rsidR="006955F1" w:rsidRPr="006955F1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</w:t>
      </w:r>
    </w:p>
    <w:p w:rsidR="0018752A" w:rsidRPr="00A32A16" w:rsidRDefault="0018752A">
      <w:pPr>
        <w:rPr>
          <w:rFonts w:ascii="Times New Roman" w:hAnsi="Times New Roman" w:cs="Times New Roman"/>
          <w:sz w:val="10"/>
          <w:szCs w:val="10"/>
          <w:lang w:val="sr-Cyrl-RS"/>
        </w:rPr>
      </w:pPr>
    </w:p>
    <w:p w:rsidR="0018752A" w:rsidRDefault="00B03F2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2223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8CA">
        <w:rPr>
          <w:rFonts w:ascii="Times New Roman" w:hAnsi="Times New Roman" w:cs="Times New Roman"/>
          <w:sz w:val="24"/>
          <w:szCs w:val="24"/>
          <w:lang w:val="sr-Cyrl-RS"/>
        </w:rPr>
        <w:t>Повежи словенске народе са групом којој припадају</w:t>
      </w:r>
      <w:r w:rsidR="00F105F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13667" w:rsidRPr="00E13667" w:rsidRDefault="00E13667">
      <w:pPr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91"/>
        <w:gridCol w:w="1600"/>
        <w:gridCol w:w="2830"/>
        <w:gridCol w:w="1843"/>
        <w:gridCol w:w="2092"/>
      </w:tblGrid>
      <w:tr w:rsidR="00E13667" w:rsidTr="00FE5837">
        <w:trPr>
          <w:trHeight w:val="39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0" w:type="dxa"/>
            <w:vAlign w:val="center"/>
          </w:tcPr>
          <w:p w:rsidR="00E13667" w:rsidRPr="00E13667" w:rsidRDefault="00E13667" w:rsidP="00FE5837">
            <w:pPr>
              <w:ind w:left="-181" w:right="-74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36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Источни Словени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Хрвати</w:t>
            </w:r>
          </w:p>
        </w:tc>
      </w:tr>
      <w:tr w:rsidR="004D55AB" w:rsidTr="00E060CC">
        <w:trPr>
          <w:trHeight w:val="39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E060CC" w:rsidP="00E136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Руси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4D55AB" w:rsidP="00FE5837">
            <w:pPr>
              <w:ind w:left="-181" w:right="-74"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E060CC" w:rsidP="00E136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Украјинци</w:t>
            </w:r>
          </w:p>
        </w:tc>
      </w:tr>
      <w:tr w:rsidR="00E13667" w:rsidTr="00FE5837">
        <w:trPr>
          <w:trHeight w:val="39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Пољаци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0" w:type="dxa"/>
            <w:vAlign w:val="center"/>
          </w:tcPr>
          <w:p w:rsidR="00E13667" w:rsidRPr="00E13667" w:rsidRDefault="00E13667" w:rsidP="00FE5837">
            <w:pPr>
              <w:ind w:left="-181" w:right="-74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36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Западни Словени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Словаци</w:t>
            </w:r>
          </w:p>
        </w:tc>
      </w:tr>
      <w:tr w:rsidR="004D55AB" w:rsidTr="00E060CC">
        <w:trPr>
          <w:trHeight w:val="39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E060CC" w:rsidP="00E136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Чеси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4D55AB" w:rsidP="00FE5837">
            <w:pPr>
              <w:ind w:left="-181" w:right="-74"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5AB" w:rsidRDefault="00E060CC" w:rsidP="00E136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Словенци</w:t>
            </w:r>
          </w:p>
        </w:tc>
      </w:tr>
      <w:tr w:rsidR="00E13667" w:rsidTr="00FE5837">
        <w:trPr>
          <w:trHeight w:val="39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Белоруси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0" w:type="dxa"/>
            <w:vAlign w:val="center"/>
          </w:tcPr>
          <w:p w:rsidR="00E13667" w:rsidRPr="00E13667" w:rsidRDefault="00E13667" w:rsidP="00FE5837">
            <w:pPr>
              <w:ind w:left="-181" w:right="-74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36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Јужни Словени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13667" w:rsidRDefault="00E13667" w:rsidP="00E13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667" w:rsidRDefault="00E060CC" w:rsidP="00E136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Бугари</w:t>
            </w:r>
          </w:p>
        </w:tc>
      </w:tr>
    </w:tbl>
    <w:p w:rsidR="00DA609A" w:rsidRDefault="00DA609A" w:rsidP="00DA60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609A" w:rsidSect="0018752A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E"/>
    <w:rsid w:val="00002F6D"/>
    <w:rsid w:val="00005582"/>
    <w:rsid w:val="00014E17"/>
    <w:rsid w:val="000251CB"/>
    <w:rsid w:val="00025715"/>
    <w:rsid w:val="00032271"/>
    <w:rsid w:val="000361A7"/>
    <w:rsid w:val="0004290A"/>
    <w:rsid w:val="000947E3"/>
    <w:rsid w:val="000A6FB8"/>
    <w:rsid w:val="000B2223"/>
    <w:rsid w:val="000D6D9A"/>
    <w:rsid w:val="00106C9E"/>
    <w:rsid w:val="001210AD"/>
    <w:rsid w:val="00123F67"/>
    <w:rsid w:val="001642B8"/>
    <w:rsid w:val="001674A7"/>
    <w:rsid w:val="00175145"/>
    <w:rsid w:val="00183FD6"/>
    <w:rsid w:val="0018752A"/>
    <w:rsid w:val="001A48A6"/>
    <w:rsid w:val="001D2BB3"/>
    <w:rsid w:val="00205C00"/>
    <w:rsid w:val="00212C75"/>
    <w:rsid w:val="0021704D"/>
    <w:rsid w:val="00245803"/>
    <w:rsid w:val="00246C59"/>
    <w:rsid w:val="00275055"/>
    <w:rsid w:val="002854B1"/>
    <w:rsid w:val="002B2473"/>
    <w:rsid w:val="002E562C"/>
    <w:rsid w:val="002E6F17"/>
    <w:rsid w:val="002F5439"/>
    <w:rsid w:val="00301495"/>
    <w:rsid w:val="0030656F"/>
    <w:rsid w:val="00315E0B"/>
    <w:rsid w:val="0032312A"/>
    <w:rsid w:val="00333B9A"/>
    <w:rsid w:val="00341062"/>
    <w:rsid w:val="003606D1"/>
    <w:rsid w:val="00364AAF"/>
    <w:rsid w:val="00377084"/>
    <w:rsid w:val="00395362"/>
    <w:rsid w:val="003A0469"/>
    <w:rsid w:val="003B2A22"/>
    <w:rsid w:val="003C36A9"/>
    <w:rsid w:val="003D4F9D"/>
    <w:rsid w:val="00405273"/>
    <w:rsid w:val="0042486A"/>
    <w:rsid w:val="00427C47"/>
    <w:rsid w:val="00437E19"/>
    <w:rsid w:val="00440E41"/>
    <w:rsid w:val="004650D5"/>
    <w:rsid w:val="00473681"/>
    <w:rsid w:val="00474776"/>
    <w:rsid w:val="00495AFC"/>
    <w:rsid w:val="004B442F"/>
    <w:rsid w:val="004C3883"/>
    <w:rsid w:val="004D55AB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3139"/>
    <w:rsid w:val="005766E3"/>
    <w:rsid w:val="00580CEF"/>
    <w:rsid w:val="00594900"/>
    <w:rsid w:val="005D1F8C"/>
    <w:rsid w:val="005D43D1"/>
    <w:rsid w:val="005D47AA"/>
    <w:rsid w:val="005D5A44"/>
    <w:rsid w:val="005E0D85"/>
    <w:rsid w:val="005E3569"/>
    <w:rsid w:val="005F4036"/>
    <w:rsid w:val="00602AFB"/>
    <w:rsid w:val="00610361"/>
    <w:rsid w:val="006107B2"/>
    <w:rsid w:val="006149CB"/>
    <w:rsid w:val="0063464D"/>
    <w:rsid w:val="00661DC4"/>
    <w:rsid w:val="00662C37"/>
    <w:rsid w:val="006955F1"/>
    <w:rsid w:val="006C0C2F"/>
    <w:rsid w:val="006D296C"/>
    <w:rsid w:val="00700694"/>
    <w:rsid w:val="007656D8"/>
    <w:rsid w:val="00767E24"/>
    <w:rsid w:val="007E6FEA"/>
    <w:rsid w:val="007F1159"/>
    <w:rsid w:val="00802874"/>
    <w:rsid w:val="0080504C"/>
    <w:rsid w:val="008178CA"/>
    <w:rsid w:val="00822EB2"/>
    <w:rsid w:val="00841921"/>
    <w:rsid w:val="00842491"/>
    <w:rsid w:val="00861441"/>
    <w:rsid w:val="0086322D"/>
    <w:rsid w:val="008674BB"/>
    <w:rsid w:val="00867AEE"/>
    <w:rsid w:val="008A5B74"/>
    <w:rsid w:val="008A6327"/>
    <w:rsid w:val="008C54AB"/>
    <w:rsid w:val="008E2259"/>
    <w:rsid w:val="008F033C"/>
    <w:rsid w:val="00914B22"/>
    <w:rsid w:val="009301BD"/>
    <w:rsid w:val="00933C72"/>
    <w:rsid w:val="00954F9D"/>
    <w:rsid w:val="00962361"/>
    <w:rsid w:val="00963AC3"/>
    <w:rsid w:val="00996C00"/>
    <w:rsid w:val="009D249A"/>
    <w:rsid w:val="009D3F46"/>
    <w:rsid w:val="009D5DBD"/>
    <w:rsid w:val="00A1026F"/>
    <w:rsid w:val="00A10548"/>
    <w:rsid w:val="00A32A16"/>
    <w:rsid w:val="00A5305B"/>
    <w:rsid w:val="00A759CF"/>
    <w:rsid w:val="00A77C73"/>
    <w:rsid w:val="00A92676"/>
    <w:rsid w:val="00AA5171"/>
    <w:rsid w:val="00AA78A1"/>
    <w:rsid w:val="00AB2CA2"/>
    <w:rsid w:val="00AB4992"/>
    <w:rsid w:val="00AD3DC8"/>
    <w:rsid w:val="00AE05FF"/>
    <w:rsid w:val="00B03F24"/>
    <w:rsid w:val="00B06EF0"/>
    <w:rsid w:val="00B46B10"/>
    <w:rsid w:val="00B536FC"/>
    <w:rsid w:val="00B648B2"/>
    <w:rsid w:val="00B76075"/>
    <w:rsid w:val="00B76D26"/>
    <w:rsid w:val="00B8038D"/>
    <w:rsid w:val="00B95E90"/>
    <w:rsid w:val="00BE1CFC"/>
    <w:rsid w:val="00BE1FAA"/>
    <w:rsid w:val="00BF051C"/>
    <w:rsid w:val="00C04021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A609A"/>
    <w:rsid w:val="00DC7BF6"/>
    <w:rsid w:val="00DC7D49"/>
    <w:rsid w:val="00DD6E59"/>
    <w:rsid w:val="00E060CC"/>
    <w:rsid w:val="00E13667"/>
    <w:rsid w:val="00E240F8"/>
    <w:rsid w:val="00E24478"/>
    <w:rsid w:val="00E46837"/>
    <w:rsid w:val="00E51C64"/>
    <w:rsid w:val="00E71B2C"/>
    <w:rsid w:val="00E734A4"/>
    <w:rsid w:val="00E86689"/>
    <w:rsid w:val="00EA045E"/>
    <w:rsid w:val="00EB5C1A"/>
    <w:rsid w:val="00EB6878"/>
    <w:rsid w:val="00EF0486"/>
    <w:rsid w:val="00EF5DD9"/>
    <w:rsid w:val="00EF5F77"/>
    <w:rsid w:val="00F02EC4"/>
    <w:rsid w:val="00F105FB"/>
    <w:rsid w:val="00F163B0"/>
    <w:rsid w:val="00F21465"/>
    <w:rsid w:val="00F445DF"/>
    <w:rsid w:val="00F56286"/>
    <w:rsid w:val="00F845D9"/>
    <w:rsid w:val="00F906DA"/>
    <w:rsid w:val="00FB38D7"/>
    <w:rsid w:val="00FB4285"/>
    <w:rsid w:val="00FC0C50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47</cp:revision>
  <dcterms:created xsi:type="dcterms:W3CDTF">2016-04-08T09:37:00Z</dcterms:created>
  <dcterms:modified xsi:type="dcterms:W3CDTF">2017-03-03T22:10:00Z</dcterms:modified>
</cp:coreProperties>
</file>