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7F" w:rsidRPr="00D83AE8" w:rsidRDefault="00613F7F" w:rsidP="00D83AE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83AE8">
        <w:rPr>
          <w:rFonts w:ascii="Times New Roman" w:hAnsi="Times New Roman" w:cs="Times New Roman"/>
          <w:sz w:val="28"/>
          <w:szCs w:val="28"/>
          <w:lang w:val="sr-Cyrl-RS"/>
        </w:rPr>
        <w:t xml:space="preserve">Припрема </w:t>
      </w:r>
      <w:r w:rsidR="00D83AE8">
        <w:rPr>
          <w:rFonts w:ascii="Times New Roman" w:hAnsi="Times New Roman" w:cs="Times New Roman"/>
          <w:sz w:val="28"/>
          <w:szCs w:val="28"/>
          <w:lang w:val="sr-Cyrl-RS"/>
        </w:rPr>
        <w:t xml:space="preserve">ученка </w:t>
      </w:r>
      <w:r w:rsidRPr="00D83AE8">
        <w:rPr>
          <w:rFonts w:ascii="Times New Roman" w:hAnsi="Times New Roman" w:cs="Times New Roman"/>
          <w:sz w:val="28"/>
          <w:szCs w:val="28"/>
          <w:lang w:val="sr-Cyrl-RS"/>
        </w:rPr>
        <w:t xml:space="preserve">за радионице </w:t>
      </w:r>
      <w:bookmarkStart w:id="0" w:name="_GoBack"/>
      <w:bookmarkEnd w:id="0"/>
    </w:p>
    <w:p w:rsidR="00613F7F" w:rsidRPr="00D83AE8" w:rsidRDefault="00613F7F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B73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Све групе су гледале презентацију о Вуку и Доситеју. Њих сам преузела 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са интернета,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а једну сам, са најосновнијим подацима направила сама.  Сви ученици су добили листић  са најбитнијим  подацима о животу и делу Вука, Доситеја и Бранка Радичевића.</w:t>
      </w:r>
    </w:p>
    <w:p w:rsidR="000E132E" w:rsidRPr="00D83AE8" w:rsidRDefault="00D83AE8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Најмлађима, којима је намењена радионица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Весела слова'' прво је пр</w:t>
      </w:r>
      <w:r w:rsidR="000E132E" w:rsidRPr="00D83A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доч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ено да је Вук Караџић направио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велико спремање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“ 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у азбуци 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избацио слова која се нису 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>читала. Писали смо слова која су избачена на табли. Онда смо схватили да му је требало још слова</w:t>
      </w:r>
      <w:r w:rsidR="000E132E" w:rsidRPr="00D83AE8">
        <w:rPr>
          <w:rFonts w:ascii="Times New Roman" w:hAnsi="Times New Roman" w:cs="Times New Roman"/>
          <w:sz w:val="24"/>
          <w:szCs w:val="24"/>
          <w:lang w:val="sr-Cyrl-RS"/>
        </w:rPr>
        <w:t>, кад је ова избацио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, па је отшао и набавио нова. Писали смо и та нова и упознали се са њима. </w:t>
      </w:r>
    </w:p>
    <w:p w:rsidR="008C45D8" w:rsidRPr="00D83AE8" w:rsidRDefault="00D83AE8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D8BB61" wp14:editId="1F9923C6">
            <wp:simplePos x="0" y="0"/>
            <wp:positionH relativeFrom="column">
              <wp:posOffset>4744720</wp:posOffset>
            </wp:positionH>
            <wp:positionV relativeFrom="paragraph">
              <wp:posOffset>962025</wp:posOffset>
            </wp:positionV>
            <wp:extent cx="1280160" cy="1837055"/>
            <wp:effectExtent l="0" t="0" r="0" b="0"/>
            <wp:wrapThrough wrapText="bothSides">
              <wp:wrapPolygon edited="0">
                <wp:start x="0" y="0"/>
                <wp:lineTo x="0" y="21279"/>
                <wp:lineTo x="21214" y="21279"/>
                <wp:lineTo x="21214" y="0"/>
                <wp:lineTo x="0" y="0"/>
              </wp:wrapPolygon>
            </wp:wrapThrough>
            <wp:docPr id="1" name="Picture 1" descr="C:\Users\Win10\Desktop\Vuk\23456644_1838029119820292_44949275165064107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Vuk\23456644_1838029119820292_449492751650641071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бисмо показали зашто је то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велико спремање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8C45D8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толико битно писали смо немачке речи на табли и бројали слова и гласове</w:t>
      </w:r>
      <w:r w:rsidR="008A6877" w:rsidRPr="00D83AE8">
        <w:rPr>
          <w:rFonts w:ascii="Times New Roman" w:hAnsi="Times New Roman" w:cs="Times New Roman"/>
          <w:sz w:val="24"/>
          <w:szCs w:val="24"/>
          <w:lang w:val="sr-Cyrl-RS"/>
        </w:rPr>
        <w:t>, па их записивали поред. Затим смо писали српск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речи и бројали гласове 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A6877" w:rsidRPr="00D83AE8">
        <w:rPr>
          <w:rFonts w:ascii="Times New Roman" w:hAnsi="Times New Roman" w:cs="Times New Roman"/>
          <w:sz w:val="24"/>
          <w:szCs w:val="24"/>
          <w:lang w:val="sr-Cyrl-RS"/>
        </w:rPr>
        <w:t>записивали своје истраживање. Резултат је био очигледан. Српске речи имале су исти број гласова и слова.</w:t>
      </w:r>
      <w:r w:rsidR="000E132E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Дошли смо до закључка да је так</w:t>
      </w:r>
      <w:r w:rsidR="005B6313" w:rsidRPr="00D83AE8">
        <w:rPr>
          <w:rFonts w:ascii="Times New Roman" w:hAnsi="Times New Roman" w:cs="Times New Roman"/>
          <w:sz w:val="24"/>
          <w:szCs w:val="24"/>
          <w:lang w:val="sr-Cyrl-RS"/>
        </w:rPr>
        <w:t>о настало једино фонетско писмо које српски језик чини изузетним и јединственим.</w:t>
      </w:r>
    </w:p>
    <w:p w:rsidR="000E132E" w:rsidRPr="00D83AE8" w:rsidRDefault="000E132E" w:rsidP="00D83AE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Да би најмлађи осетили атмосферу и дух времена у коме је живео Вук добили су бојанку коју је издао Музеј Вука и Доситеја. Тамо су видели Вука, младог и старог, његову кућу, жену, Мину</w:t>
      </w:r>
      <w:r w:rsidR="00EA7DDB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Караџић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, Димитрија</w:t>
      </w:r>
      <w:r w:rsidR="00EA7DDB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Караџића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, а цртали су и бојили ликове и објекте који су представљени у бојанки.</w:t>
      </w:r>
      <w:r w:rsidR="008167F6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Учили су народне разбрајалице, загонетке, успаванке, заједно са старијом групом, писали су благослове по папирићима које смо ролали и стављали у чајни колутић, а које је добио сваки </w:t>
      </w:r>
      <w:r w:rsidR="008640F6" w:rsidRPr="00D83AE8">
        <w:rPr>
          <w:rFonts w:ascii="Times New Roman" w:hAnsi="Times New Roman" w:cs="Times New Roman"/>
          <w:sz w:val="24"/>
          <w:szCs w:val="24"/>
          <w:lang w:val="sr-Cyrl-RS"/>
        </w:rPr>
        <w:t>посетилац на отварњу изложбе.</w:t>
      </w:r>
      <w:r w:rsidR="008640F6" w:rsidRPr="00D83AE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167F6" w:rsidRPr="00D83AE8">
        <w:rPr>
          <w:rFonts w:ascii="Times New Roman" w:hAnsi="Times New Roman" w:cs="Times New Roman"/>
          <w:sz w:val="24"/>
          <w:szCs w:val="24"/>
          <w:lang w:val="sr-Cyrl-RS"/>
        </w:rPr>
        <w:t>Ова група је припремила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скеч </w:t>
      </w:r>
      <w:r w:rsidR="00D83AE8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Азбука</w:t>
      </w:r>
      <w:r w:rsidR="00D83AE8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завршио песмом</w:t>
      </w:r>
      <w:r w:rsidR="00D83AE8">
        <w:rPr>
          <w:rFonts w:ascii="Times New Roman" w:hAnsi="Times New Roman" w:cs="Times New Roman"/>
          <w:sz w:val="24"/>
          <w:szCs w:val="24"/>
          <w:lang w:val="sr-Latn-RS"/>
        </w:rPr>
        <w:t xml:space="preserve"> „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Хвала Вуку за азбуку</w:t>
      </w:r>
      <w:r w:rsidR="00D83AE8">
        <w:rPr>
          <w:rFonts w:ascii="Times New Roman" w:hAnsi="Times New Roman" w:cs="Times New Roman"/>
          <w:sz w:val="24"/>
          <w:szCs w:val="24"/>
          <w:lang w:val="sr-Latn-RS"/>
        </w:rPr>
        <w:t>“.</w:t>
      </w:r>
    </w:p>
    <w:p w:rsidR="00652BEE" w:rsidRPr="00D83AE8" w:rsidRDefault="00D83AE8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Припрема старијих ученика за радионицу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Некад и сад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8167F6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од  петог до осмог разреда </w:t>
      </w:r>
      <w:r w:rsidR="00F05B3B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текла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05B3B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делимично другачије. Они су </w:t>
      </w:r>
      <w:r w:rsidR="00810535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имали задатке да пронађу слике предмета који су се користили у Вуково време и да направе поређење по систему некад и сад. Делимично су користили своје уџбенике,интернет, а  делимично уџбенике из народне традиције које имамо у школској библиотеци.</w:t>
      </w:r>
      <w:r w:rsidR="00652BEE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За ову групу припремила сам и квиз о животу и раду Вука Караџића, са освртом на најбитније године.</w:t>
      </w:r>
    </w:p>
    <w:p w:rsidR="00652BEE" w:rsidRPr="00D83AE8" w:rsidRDefault="00652BEE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Посебно је обрађивана веза између Вука и Доситеја, па смо пра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или и табелу о додирним тачкама између ова два великана.</w:t>
      </w:r>
    </w:p>
    <w:p w:rsidR="00652BEE" w:rsidRPr="00D83AE8" w:rsidRDefault="00652BEE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Овој групи је предочена и веза Вука са немачким говорним подручјем, п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осебно са његовим пријатељима: 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браћом Грим, Гетеом и Леоплдом Ранкеом.</w:t>
      </w:r>
    </w:p>
    <w:p w:rsidR="00810535" w:rsidRPr="00D83AE8" w:rsidRDefault="00810535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Обрађиване су народне песме о ра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ду, љубавне и обредне, новела „Дјевојка цара надмудрила“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, а и они су били главни за писање благослова. Читали смо и народне 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здравице и описивали један обичан дан у животу тадашњег човека са града и села. Говорила сам о личним предметима које је поседовао Вук, па смо поредили тадашњу четкицу за зубе или прибор за бријање, или писање са данашњим.  Поредили смо начин забаве и открили да је вече уз гусле  замењивало данашњи инетнет, телевизију и још много тога. Учили смо шта је споменар и причали о чувеној песми коју је Бранко Радичевић написао Мини Караџић, а затим је заједно са Здравком Чолићем певали.</w:t>
      </w:r>
    </w:p>
    <w:p w:rsidR="00652BEE" w:rsidRPr="00D83AE8" w:rsidRDefault="00652BEE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На приредби поводом отварања,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започела народном здравицом, 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ова група је рецитовала песме о Вуку Караџићу </w:t>
      </w:r>
      <w:r w:rsidR="005B6313" w:rsidRPr="00D83A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лирске народне песме </w:t>
      </w:r>
      <w:r w:rsidR="00624278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и певали.</w:t>
      </w:r>
    </w:p>
    <w:p w:rsidR="005B6313" w:rsidRPr="00D83AE8" w:rsidRDefault="005B6313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Били су потпуно припремљени за радиони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цу на којој је требало, поред ос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талог, да откривају чему служе предмети  које су добили спајајући бројеве  на листовима које су добили од наших гостију. Имали су прилике да виде фес, лепезу, мастило, перо за писање, кондир, а јели су и ратлук. Кроз ову радионицу провела их је Марина Пејовић,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3AE8">
        <w:rPr>
          <w:rFonts w:ascii="Times New Roman" w:hAnsi="Times New Roman" w:cs="Times New Roman"/>
          <w:sz w:val="24"/>
          <w:szCs w:val="24"/>
          <w:lang w:val="sr-Cyrl-RS"/>
        </w:rPr>
        <w:t>кустос музеја, обучена у костим Мине Караџић.</w:t>
      </w:r>
    </w:p>
    <w:p w:rsidR="008B2C92" w:rsidRPr="00D83AE8" w:rsidRDefault="008B2C92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ЗАКЉУЧАК: </w:t>
      </w:r>
      <w:r w:rsidR="000C2D61" w:rsidRPr="00D83AE8">
        <w:rPr>
          <w:rFonts w:ascii="Times New Roman" w:hAnsi="Times New Roman" w:cs="Times New Roman"/>
          <w:sz w:val="24"/>
          <w:szCs w:val="24"/>
          <w:lang w:val="sr-Cyrl-RS"/>
        </w:rPr>
        <w:t>Сарадња је била изузетно успешна јер сам се све време договарала о неопходн</w:t>
      </w:r>
      <w:r w:rsidR="00D83AE8">
        <w:rPr>
          <w:rFonts w:ascii="Times New Roman" w:hAnsi="Times New Roman" w:cs="Times New Roman"/>
          <w:sz w:val="24"/>
          <w:szCs w:val="24"/>
          <w:lang w:val="sr-Cyrl-RS"/>
        </w:rPr>
        <w:t>им корацима са кустосима музеја</w:t>
      </w:r>
      <w:r w:rsidR="000C2D61" w:rsidRPr="00D83AE8">
        <w:rPr>
          <w:rFonts w:ascii="Times New Roman" w:hAnsi="Times New Roman" w:cs="Times New Roman"/>
          <w:sz w:val="24"/>
          <w:szCs w:val="24"/>
          <w:lang w:val="sr-Cyrl-RS"/>
        </w:rPr>
        <w:t>, јер сам била упућена у радионице и учествовала сам у њиховом прилагођавању за децу која живе у дијаспори.</w:t>
      </w:r>
    </w:p>
    <w:p w:rsidR="000C2D61" w:rsidRPr="00D83AE8" w:rsidRDefault="000C2D61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AE8">
        <w:rPr>
          <w:rFonts w:ascii="Times New Roman" w:hAnsi="Times New Roman" w:cs="Times New Roman"/>
          <w:sz w:val="24"/>
          <w:szCs w:val="24"/>
          <w:lang w:val="sr-Cyrl-RS"/>
        </w:rPr>
        <w:t>Посебно смо обратили пажњу на то да се едукују и родитељи који су довели децу на радионице, па је посебан програм припремљен и за њих. Родитељи су имали и посебан задатак да спреме погачу којом смо дочекали госте, а и друге српске специјалитете којима смо се почастили.</w:t>
      </w:r>
    </w:p>
    <w:p w:rsidR="000C2D61" w:rsidRPr="00D83AE8" w:rsidRDefault="00D83AE8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Изложба „</w:t>
      </w:r>
      <w:r w:rsidR="000C2D61" w:rsidRPr="00D83AE8">
        <w:rPr>
          <w:rFonts w:ascii="Times New Roman" w:hAnsi="Times New Roman" w:cs="Times New Roman"/>
          <w:sz w:val="24"/>
          <w:szCs w:val="24"/>
          <w:lang w:val="sr-Cyrl-RS"/>
        </w:rPr>
        <w:t>Језик је хр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анитељ народа“</w:t>
      </w:r>
      <w:r w:rsidR="000C2D61" w:rsidRPr="00D83AE8">
        <w:rPr>
          <w:rFonts w:ascii="Times New Roman" w:hAnsi="Times New Roman" w:cs="Times New Roman"/>
          <w:sz w:val="24"/>
          <w:szCs w:val="24"/>
          <w:lang w:val="sr-Cyrl-RS"/>
        </w:rPr>
        <w:t xml:space="preserve"> била је изузетан културни догађај за цео север Немачке јер су сви посетиоци и учесници радионица и предавања схватили да је језик део националног бића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идентитета</w:t>
      </w:r>
      <w:r w:rsidR="000C2D61" w:rsidRPr="00D83AE8">
        <w:rPr>
          <w:rFonts w:ascii="Times New Roman" w:hAnsi="Times New Roman" w:cs="Times New Roman"/>
          <w:sz w:val="24"/>
          <w:szCs w:val="24"/>
          <w:lang w:val="sr-Cyrl-RS"/>
        </w:rPr>
        <w:t>, да је неопходно због опстанка га да уче, воле и говоре њим.</w:t>
      </w:r>
    </w:p>
    <w:p w:rsidR="00613F7F" w:rsidRPr="00D83AE8" w:rsidRDefault="00613F7F" w:rsidP="00D83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13F7F" w:rsidRPr="00D8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F"/>
    <w:rsid w:val="000C2D61"/>
    <w:rsid w:val="000E132E"/>
    <w:rsid w:val="0010592A"/>
    <w:rsid w:val="005B6313"/>
    <w:rsid w:val="00613F7F"/>
    <w:rsid w:val="00624278"/>
    <w:rsid w:val="00652BEE"/>
    <w:rsid w:val="00787047"/>
    <w:rsid w:val="00810535"/>
    <w:rsid w:val="008167F6"/>
    <w:rsid w:val="008640F6"/>
    <w:rsid w:val="008A6877"/>
    <w:rsid w:val="008B2C92"/>
    <w:rsid w:val="008C45D8"/>
    <w:rsid w:val="00911485"/>
    <w:rsid w:val="00AE4B73"/>
    <w:rsid w:val="00D83AE8"/>
    <w:rsid w:val="00EA7DDB"/>
    <w:rsid w:val="00F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15</cp:revision>
  <dcterms:created xsi:type="dcterms:W3CDTF">2017-11-26T13:51:00Z</dcterms:created>
  <dcterms:modified xsi:type="dcterms:W3CDTF">2017-11-28T08:06:00Z</dcterms:modified>
</cp:coreProperties>
</file>